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D5" w:rsidRPr="00671D60" w:rsidRDefault="00FF5FD5" w:rsidP="00FF5FD5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_GoBack"/>
      <w:bookmarkEnd w:id="0"/>
      <w:r w:rsidRPr="00671D60">
        <w:rPr>
          <w:rFonts w:ascii="Times New Roman" w:eastAsiaTheme="minorHAnsi" w:hAnsi="Times New Roman" w:cs="Times New Roman"/>
          <w:b/>
          <w:sz w:val="24"/>
          <w:szCs w:val="24"/>
        </w:rPr>
        <w:t>Конспект логопедического занятия в подготовительной группе</w:t>
      </w:r>
    </w:p>
    <w:p w:rsidR="00FF5FD5" w:rsidRPr="00671D60" w:rsidRDefault="00FF5FD5" w:rsidP="00FF5FD5">
      <w:pPr>
        <w:shd w:val="clear" w:color="auto" w:fill="FFFFFF"/>
        <w:suppressAutoHyphens w:val="0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71D60">
        <w:rPr>
          <w:rFonts w:ascii="Times New Roman" w:eastAsiaTheme="minorHAnsi" w:hAnsi="Times New Roman" w:cs="Times New Roman"/>
          <w:b/>
          <w:sz w:val="24"/>
          <w:szCs w:val="24"/>
        </w:rPr>
        <w:t xml:space="preserve">Тема: </w:t>
      </w:r>
      <w:r w:rsidRPr="00671D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Пересказ произведения С. Михалкова «Как друзья познаются» с элементами драматизации.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Цель: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</w:t>
      </w:r>
      <w:r w:rsidRPr="00671D60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</w:t>
      </w:r>
      <w:r w:rsidRPr="00671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формирования речевых навыков и связной речи через театрализованную деятельность.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71D6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Задачи: 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1.</w:t>
      </w: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Совершенствовать умения детей драматизировать знакомое произведение.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диалогическую форму речи, создавать коммуникативные ситуации, вовлекая детей в беседу;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Совершенствовать  умение содержательно и выразительно пересказывать сказку по набору картинок с последовательно развивающимися действиями.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Развивать способности слушать другого, следить за ходом мыслей и умения выстраивать свои собственные мысли и фантазии в контексте повествования.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Совершенствовать художественно-речевые навыки в драматизациях (эмоциональность исполнения, естественность поведения, умение интонацией и жестами </w:t>
      </w:r>
      <w:r w:rsidRPr="00671D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передать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свое отношение к литературной фразе).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Воспитывать у детей скоромность, благородство, смелость, стремление прийти на помощь другу в трудную минуту, решительность, храбрость.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 к сказке С. Михалкова «Как друзья познаются», маски бобра, лисы, кабана для театрализованной деятельности, ткань для фона речки; мостик, построенный из строительного материала, грамзапись, смайлики.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7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произведения С. Михалкова «Как друзья познаются»</w:t>
      </w: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просмотр мультипликационного фильма по мотивам произведения. Разучивание поговорок, песенок, </w:t>
      </w:r>
      <w:proofErr w:type="spellStart"/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психогимнастических</w:t>
      </w:r>
      <w:proofErr w:type="spellEnd"/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этюдов,</w:t>
      </w:r>
      <w:proofErr w:type="gramStart"/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занятия: Этап 1. Цель: создание мотивации на совместную работу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Ребята, сегодня к нам пришли гости. 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мы  обычно говорим, когда встречаем гостей? (здороваться, спрашивать как дела, говорить приятные слова …)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Самая правильная встреча гостей – это радушие и личное приветствие, чтобы они почувствовали себя желанными в нашем детском саду.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предлагаю вам рассказать нашим гостям пословицы о друзьях и дружбе.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 совсем, кто не знается ни с кем.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 желаешь, добро и делай.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дружба прочна, там хорошо идут дела.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Доброму человеку — что день, то и праздник.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Встречают по одёжке, провожают по уму.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бы друг, найдётся и досуг.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Будешь работать вместе с друзьями, сердце станет сильным, как у льва.</w:t>
      </w: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Будете друг за дружку держаться можете ничего не бояться.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</w:pPr>
      <w:r w:rsidRPr="00671D6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     Без хорошего друга не узнаешь своих ошибок.</w:t>
      </w:r>
    </w:p>
    <w:p w:rsidR="00FF5FD5" w:rsidRPr="00671D60" w:rsidRDefault="00FF5FD5" w:rsidP="00FF5FD5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br/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Еще один момент. Гости не должны скучать у нас. Надо иметь культурную программу. Показать фотоснимки, рассказывая новости. Поставить музыку. </w:t>
      </w:r>
    </w:p>
    <w:p w:rsidR="00FF5FD5" w:rsidRPr="00671D60" w:rsidRDefault="00FF5FD5" w:rsidP="00FF5FD5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чем мы будем развлекать наших гостей? (поиграем в игры,  прочитаем стихи, покажем театр …)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Давайте  мы для наших гостей покажем сказку. 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Какие мы знаем сказки? 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про друзей мы сможем показать?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Садитесь на стульчики, мы подготовимся к показу сказки.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671D60">
        <w:rPr>
          <w:rFonts w:ascii="Times New Roman" w:eastAsiaTheme="minorHAnsi" w:hAnsi="Times New Roman" w:cs="Times New Roman"/>
          <w:color w:val="111111"/>
          <w:sz w:val="24"/>
          <w:szCs w:val="24"/>
          <w:bdr w:val="none" w:sz="0" w:space="0" w:color="auto" w:frame="1"/>
        </w:rPr>
        <w:t>П</w:t>
      </w:r>
      <w:r w:rsidRPr="00671D60">
        <w:rPr>
          <w:rFonts w:ascii="Times New Roman" w:eastAsiaTheme="minorHAnsi" w:hAnsi="Times New Roman" w:cs="Times New Roman"/>
          <w:color w:val="111111"/>
          <w:sz w:val="24"/>
          <w:szCs w:val="24"/>
        </w:rPr>
        <w:t xml:space="preserve">ослушайте  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произведение С. Михалкова «Как друзья познаются»</w:t>
      </w:r>
      <w:r w:rsidRPr="00671D60">
        <w:rPr>
          <w:rFonts w:ascii="Times New Roman" w:eastAsiaTheme="minorHAnsi" w:hAnsi="Times New Roman" w:cs="Times New Roman"/>
          <w:color w:val="111111"/>
          <w:sz w:val="24"/>
          <w:szCs w:val="24"/>
        </w:rPr>
        <w:t>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Этап 2.  Цель: ознакомление детей с содержанием сказки, последовательностью     событий.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Рассказывание детям </w:t>
      </w:r>
      <w:r w:rsidRPr="00671D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 С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671D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Михалкова </w:t>
      </w:r>
      <w:r w:rsidRPr="00671D6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 </w:t>
      </w:r>
      <w:r w:rsidRPr="00671D6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друзья познаются</w:t>
      </w:r>
      <w:r w:rsidRPr="00671D6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ходу рассказа выставляются иллюстрации по сказке.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 3. Цель: осознание причинно-следственных связей в развитии сюжета, пробуждение интереса к поступкам, мотивам поведения героев, их внутреннему миру, их переживаниям, стимулирование ответов детей по содержанию сказки.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Беседа по 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вопросам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куда сговорились пойти Лиса, Кабан и Бобер?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что </w:t>
      </w:r>
      <w:r w:rsidRPr="00671D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произошло с ними по пути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о чем просили Кабан и Лиса Бобра?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г) что случилось с Бобром?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д) </w:t>
      </w:r>
      <w:r w:rsidRPr="00671D60">
        <w:rPr>
          <w:rFonts w:ascii="Times New Roman" w:eastAsiaTheme="minorHAnsi" w:hAnsi="Times New Roman" w:cs="Times New Roman"/>
          <w:color w:val="111111"/>
          <w:sz w:val="24"/>
          <w:szCs w:val="24"/>
        </w:rPr>
        <w:t xml:space="preserve"> помогла ли лиса чем-нибудь бобру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е) а помог ли кабан?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ж) почему Бобер дальше не захотел путешествовать с Лисой и Кабаном?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>Этап 4.</w:t>
      </w: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 xml:space="preserve">Цель: снятие </w:t>
      </w:r>
      <w:proofErr w:type="spellStart"/>
      <w:r w:rsidRPr="00671D60">
        <w:rPr>
          <w:rFonts w:ascii="Times New Roman" w:eastAsiaTheme="minorHAnsi" w:hAnsi="Times New Roman" w:cs="Times New Roman"/>
          <w:sz w:val="24"/>
          <w:szCs w:val="24"/>
        </w:rPr>
        <w:t>психомышечного</w:t>
      </w:r>
      <w:proofErr w:type="spellEnd"/>
      <w:r w:rsidRPr="00671D60">
        <w:rPr>
          <w:rFonts w:ascii="Times New Roman" w:eastAsiaTheme="minorHAnsi" w:hAnsi="Times New Roman" w:cs="Times New Roman"/>
          <w:sz w:val="24"/>
          <w:szCs w:val="24"/>
        </w:rPr>
        <w:t xml:space="preserve"> напряжения, развитие осознание собственного тела, выразительности движений, умения действовать синхронно тексту. </w:t>
      </w: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71D60">
        <w:rPr>
          <w:rFonts w:ascii="Times New Roman" w:eastAsiaTheme="minorHAnsi" w:hAnsi="Times New Roman" w:cs="Times New Roman"/>
          <w:sz w:val="24"/>
          <w:szCs w:val="24"/>
        </w:rPr>
        <w:t>Психогимнастика</w:t>
      </w:r>
      <w:proofErr w:type="spellEnd"/>
      <w:r w:rsidRPr="00671D60">
        <w:rPr>
          <w:rFonts w:ascii="Times New Roman" w:eastAsiaTheme="minorHAnsi" w:hAnsi="Times New Roman" w:cs="Times New Roman"/>
          <w:sz w:val="24"/>
          <w:szCs w:val="24"/>
        </w:rPr>
        <w:t>. Движениями, жестами, мимикой дети изображают различных животных: лису, бобра, кабана под музыкальное сопровождение.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>Этап  5. Цель: моделирование поведения персонажей, выразительное изображение отдельных эмоциональных состояний, последовательное воспроизведение событий сказки, развитие речи, создание положительного эмоционального настроения.</w:t>
      </w: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 xml:space="preserve">Дети проигрывают сказку. Распределяя роли между участниками, необходимо учитывать пожелания детей. </w:t>
      </w: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>Этап  6.</w:t>
      </w: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>Цель: получение позитивного двигательного опыта, снятие напряжения.</w:t>
      </w:r>
    </w:p>
    <w:p w:rsidR="00FF5FD5" w:rsidRPr="00671D60" w:rsidRDefault="00FF5FD5" w:rsidP="00FF5FD5">
      <w:pPr>
        <w:suppressAutoHyphens w:val="0"/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>«Игровые упражнения»</w:t>
      </w:r>
    </w:p>
    <w:p w:rsidR="00FF5FD5" w:rsidRPr="00671D60" w:rsidRDefault="00FF5FD5" w:rsidP="00FF5FD5">
      <w:pPr>
        <w:numPr>
          <w:ilvl w:val="0"/>
          <w:numId w:val="1"/>
        </w:numPr>
        <w:suppressAutoHyphens w:val="0"/>
        <w:spacing w:after="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>«Пройди по мостику»</w:t>
      </w:r>
    </w:p>
    <w:p w:rsidR="00FF5FD5" w:rsidRPr="00671D60" w:rsidRDefault="00FF5FD5" w:rsidP="00FF5FD5">
      <w:pPr>
        <w:numPr>
          <w:ilvl w:val="0"/>
          <w:numId w:val="1"/>
        </w:numPr>
        <w:suppressAutoHyphens w:val="0"/>
        <w:spacing w:after="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>«Зеркало»</w:t>
      </w:r>
    </w:p>
    <w:p w:rsidR="00FF5FD5" w:rsidRPr="00671D60" w:rsidRDefault="00FF5FD5" w:rsidP="00FF5FD5">
      <w:pPr>
        <w:suppressAutoHyphens w:val="0"/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FF5FD5" w:rsidRPr="00671D60" w:rsidRDefault="00FF5FD5" w:rsidP="00FF5FD5">
      <w:pPr>
        <w:suppressAutoHyphens w:val="0"/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71D60">
        <w:rPr>
          <w:rFonts w:ascii="Times New Roman" w:eastAsiaTheme="minorHAnsi" w:hAnsi="Times New Roman" w:cs="Times New Roman"/>
          <w:sz w:val="24"/>
          <w:szCs w:val="24"/>
        </w:rPr>
        <w:t>Повторный показ сказки по желанию детей.</w:t>
      </w:r>
    </w:p>
    <w:p w:rsidR="00FF5FD5" w:rsidRPr="00671D60" w:rsidRDefault="00FF5FD5" w:rsidP="00FF5FD5">
      <w:pPr>
        <w:suppressAutoHyphens w:val="0"/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FF5FD5" w:rsidRPr="00671D60" w:rsidRDefault="00FF5FD5" w:rsidP="00FF5FD5">
      <w:pPr>
        <w:shd w:val="clear" w:color="auto" w:fill="FFFFFF"/>
        <w:tabs>
          <w:tab w:val="left" w:pos="6804"/>
        </w:tabs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Этап 7. Цель:  Выход из сказки. Общее поощрение детей.</w:t>
      </w:r>
    </w:p>
    <w:p w:rsidR="00FF5FD5" w:rsidRPr="00671D60" w:rsidRDefault="00FF5FD5" w:rsidP="00FF5FD5">
      <w:pPr>
        <w:shd w:val="clear" w:color="auto" w:fill="FFFFFF"/>
        <w:tabs>
          <w:tab w:val="left" w:pos="6804"/>
        </w:tabs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Р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 подойдите ко мне и сделайте маленький 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круг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мы с вами построим  пирамиду </w:t>
      </w:r>
      <w:r w:rsidRPr="00C92B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дружбы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Начну строить первой я, потом вы. Я вытягиваю перед собой руку, а вы сверху кладете свои ладошки по очереди. Раз, два, три, четыре, пять, снова встретимся опять!» и встаем в радугу.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Рефлексия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я для вас приготовила вот такие смайлики. Они двух 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видов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веселые и грустные. Я предлагаю вам выбрать 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смайлик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веселый означает – </w:t>
      </w:r>
      <w:r w:rsidRPr="00671D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хорошо потрудился»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а грустный – </w:t>
      </w:r>
      <w:r w:rsidRPr="00671D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меня не все получалось»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ребята, все выбрали веселых смайликов, </w:t>
      </w:r>
      <w:r w:rsidRPr="00C92B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значит</w:t>
      </w:r>
      <w:r w:rsidRPr="00671D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все хорошо потрудились. Я тоже вами осталась очень довольна, потому что, вы все хорошо отвечали на вопросы, отлично показали сказку, справились со всеми заданиями.</w:t>
      </w: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F5FD5" w:rsidRPr="00671D60" w:rsidRDefault="00FF5FD5" w:rsidP="00FF5FD5">
      <w:pPr>
        <w:shd w:val="clear" w:color="auto" w:fill="FFFFFF"/>
        <w:suppressAutoHyphens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87E25" w:rsidRDefault="00987E25"/>
    <w:sectPr w:rsidR="00987E25" w:rsidSect="00FF5FD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546E"/>
    <w:multiLevelType w:val="hybridMultilevel"/>
    <w:tmpl w:val="F616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4"/>
    <w:rsid w:val="002021AD"/>
    <w:rsid w:val="00233144"/>
    <w:rsid w:val="00987E25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D5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D5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2021-04-18T08:19:00Z</dcterms:created>
  <dcterms:modified xsi:type="dcterms:W3CDTF">2021-04-18T08:19:00Z</dcterms:modified>
</cp:coreProperties>
</file>